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80F9" w14:textId="5C1E7B5E" w:rsidR="00406EA9" w:rsidRPr="006D29EC" w:rsidRDefault="00406EA9">
      <w:pPr>
        <w:rPr>
          <w:b/>
          <w:bCs/>
          <w:sz w:val="28"/>
          <w:szCs w:val="28"/>
        </w:rPr>
      </w:pPr>
      <w:r w:rsidRPr="00406EA9">
        <w:rPr>
          <w:b/>
          <w:bCs/>
          <w:sz w:val="28"/>
          <w:szCs w:val="28"/>
        </w:rPr>
        <w:t>Arizona Western College/Northern Arizona University Vertical Planning Session with Yuma School District Representatives</w:t>
      </w:r>
      <w:r w:rsidR="006D29EC">
        <w:rPr>
          <w:b/>
          <w:bCs/>
          <w:sz w:val="28"/>
          <w:szCs w:val="28"/>
        </w:rPr>
        <w:t xml:space="preserve"> </w:t>
      </w:r>
    </w:p>
    <w:p w14:paraId="7D61E56C" w14:textId="1E0F151A" w:rsidR="00406EA9" w:rsidRDefault="00406EA9">
      <w:r>
        <w:t>Participants from Arizona Western College and Northern Arizona University met with representatives from the Yuma School District</w:t>
      </w:r>
      <w:r w:rsidR="006767BC">
        <w:t xml:space="preserve"> on March </w:t>
      </w:r>
      <w:r w:rsidR="00E44EA1">
        <w:t>5-6</w:t>
      </w:r>
      <w:r w:rsidR="00E44EA1" w:rsidRPr="00E44EA1">
        <w:rPr>
          <w:vertAlign w:val="superscript"/>
        </w:rPr>
        <w:t>th</w:t>
      </w:r>
      <w:r w:rsidR="002F1DC0">
        <w:t xml:space="preserve">, 2020 </w:t>
      </w:r>
      <w:r>
        <w:t>to brainstorm how vertical planning could enhance college and career pathways for increased student success.  Using the four pillars for the American Association of Commun</w:t>
      </w:r>
      <w:r w:rsidR="006D29EC">
        <w:t>ity Colleges Guided Pathway framework</w:t>
      </w:r>
      <w:r w:rsidR="00FB60EF">
        <w:t xml:space="preserve"> (see attachment 1)</w:t>
      </w:r>
      <w:r>
        <w:t xml:space="preserve">, like-school and vertical team groups examined what they were doing, what was working, identified gaps, </w:t>
      </w:r>
      <w:r w:rsidR="002F1DC0">
        <w:t xml:space="preserve">and </w:t>
      </w:r>
      <w:r>
        <w:t>identified challenges that needed to be address for successful student matriculation to and through college.</w:t>
      </w:r>
    </w:p>
    <w:p w14:paraId="1D5ED0D6" w14:textId="5ABE96AE" w:rsidR="00406EA9" w:rsidRDefault="00406EA9">
      <w:r>
        <w:t xml:space="preserve">Over the two days of meeting/planning, </w:t>
      </w:r>
      <w:r w:rsidR="006D29EC">
        <w:t>participants included</w:t>
      </w:r>
      <w:r>
        <w:t xml:space="preserve"> representatives from student services, school district counselors, college advisors, and faculty</w:t>
      </w:r>
      <w:r w:rsidR="00037314">
        <w:t xml:space="preserve"> from AWC, NAU, ASU, and UA</w:t>
      </w:r>
      <w:r>
        <w:t>, including the AWC Faculty Senate President, the AWC Interim Guided Pathways Director</w:t>
      </w:r>
      <w:r w:rsidR="006D29EC">
        <w:t xml:space="preserve"> (</w:t>
      </w:r>
      <w:r w:rsidR="00750CEA">
        <w:t>Marco Diaz</w:t>
      </w:r>
      <w:proofErr w:type="gramStart"/>
      <w:r w:rsidR="006D29EC">
        <w:t xml:space="preserve">) </w:t>
      </w:r>
      <w:r>
        <w:t>,</w:t>
      </w:r>
      <w:proofErr w:type="gramEnd"/>
      <w:r>
        <w:t xml:space="preserve"> and AVID coordinators for both AWC and NAU.  </w:t>
      </w:r>
      <w:r w:rsidR="00037314">
        <w:t xml:space="preserve">There were no </w:t>
      </w:r>
      <w:r w:rsidR="00613E47">
        <w:t>senior or executive</w:t>
      </w:r>
      <w:r w:rsidR="00037314">
        <w:t xml:space="preserve"> leadership participation and their voice was missed in the discussions.</w:t>
      </w:r>
    </w:p>
    <w:p w14:paraId="73E63C48" w14:textId="2324D86D" w:rsidR="00037314" w:rsidRPr="008924E5" w:rsidRDefault="00037314">
      <w:pPr>
        <w:rPr>
          <w:b/>
          <w:bCs/>
        </w:rPr>
      </w:pPr>
      <w:r w:rsidRPr="008924E5">
        <w:rPr>
          <w:b/>
          <w:bCs/>
        </w:rPr>
        <w:t>Findings:</w:t>
      </w:r>
    </w:p>
    <w:p w14:paraId="197ABE7E" w14:textId="4D4ECAFA" w:rsidR="00613E47" w:rsidRDefault="00613E47" w:rsidP="00613E47">
      <w:pPr>
        <w:pStyle w:val="ListParagraph"/>
        <w:numPr>
          <w:ilvl w:val="0"/>
          <w:numId w:val="1"/>
        </w:numPr>
      </w:pPr>
      <w:r>
        <w:t>The institution has a group of people working on guided pathways implementation. A position has been dedicated to lead the work. The absence of senior and executive level</w:t>
      </w:r>
      <w:r w:rsidR="006D29EC">
        <w:t xml:space="preserve"> </w:t>
      </w:r>
      <w:r w:rsidR="008924E5">
        <w:t>administrators’</w:t>
      </w:r>
      <w:r w:rsidR="002F1DC0">
        <w:t xml:space="preserve"> involvement</w:t>
      </w:r>
      <w:r>
        <w:t xml:space="preserve"> </w:t>
      </w:r>
      <w:r w:rsidR="006D29EC">
        <w:t xml:space="preserve">is evident in gaps related </w:t>
      </w:r>
      <w:r w:rsidR="002F1DC0">
        <w:t xml:space="preserve">to </w:t>
      </w:r>
      <w:r w:rsidR="006D29EC">
        <w:t>the</w:t>
      </w:r>
      <w:r w:rsidR="00FB60EF">
        <w:t xml:space="preserve"> planning phase of the framework.</w:t>
      </w:r>
    </w:p>
    <w:p w14:paraId="27580AC6" w14:textId="0800E912" w:rsidR="006D29EC" w:rsidRDefault="00FB60EF" w:rsidP="00613E47">
      <w:pPr>
        <w:pStyle w:val="ListParagraph"/>
        <w:numPr>
          <w:ilvl w:val="0"/>
          <w:numId w:val="1"/>
        </w:numPr>
      </w:pPr>
      <w:r>
        <w:t>The</w:t>
      </w:r>
      <w:r w:rsidRPr="001569F8">
        <w:rPr>
          <w:b/>
        </w:rPr>
        <w:t xml:space="preserve"> Scale</w:t>
      </w:r>
      <w:r w:rsidRPr="00FB60EF">
        <w:rPr>
          <w:b/>
        </w:rPr>
        <w:t xml:space="preserve"> of</w:t>
      </w:r>
      <w:r>
        <w:rPr>
          <w:b/>
        </w:rPr>
        <w:t xml:space="preserve"> A</w:t>
      </w:r>
      <w:r w:rsidR="006D29EC" w:rsidRPr="00FB60EF">
        <w:rPr>
          <w:b/>
        </w:rPr>
        <w:t xml:space="preserve">doption </w:t>
      </w:r>
      <w:r>
        <w:rPr>
          <w:b/>
        </w:rPr>
        <w:t>A</w:t>
      </w:r>
      <w:r w:rsidR="006D29EC" w:rsidRPr="00FB60EF">
        <w:rPr>
          <w:b/>
        </w:rPr>
        <w:t>ssessment</w:t>
      </w:r>
      <w:r w:rsidR="006D29EC">
        <w:t xml:space="preserve"> </w:t>
      </w:r>
      <w:r>
        <w:t xml:space="preserve">has not been completed to reflect the implementation work completed to date. </w:t>
      </w:r>
    </w:p>
    <w:p w14:paraId="11F91911" w14:textId="48DBBC81" w:rsidR="006D29EC" w:rsidRDefault="006D29EC" w:rsidP="00613E47">
      <w:pPr>
        <w:pStyle w:val="ListParagraph"/>
        <w:numPr>
          <w:ilvl w:val="0"/>
          <w:numId w:val="1"/>
        </w:numPr>
      </w:pPr>
      <w:r>
        <w:t>Their imp</w:t>
      </w:r>
      <w:r w:rsidR="008A1EF4">
        <w:t>le</w:t>
      </w:r>
      <w:r>
        <w:t xml:space="preserve">mentation </w:t>
      </w:r>
      <w:r w:rsidR="008A1EF4">
        <w:t>plan needs a clear strategy to address</w:t>
      </w:r>
      <w:r>
        <w:t xml:space="preserve"> development</w:t>
      </w:r>
      <w:r w:rsidR="002F1DC0">
        <w:t>al</w:t>
      </w:r>
      <w:r>
        <w:t xml:space="preserve"> educatio</w:t>
      </w:r>
      <w:r w:rsidR="008A1EF4">
        <w:t xml:space="preserve">n reform at scale. </w:t>
      </w:r>
    </w:p>
    <w:p w14:paraId="184DF6DC" w14:textId="7642A893" w:rsidR="008A1EF4" w:rsidRDefault="008A1EF4" w:rsidP="00613E47">
      <w:pPr>
        <w:pStyle w:val="ListParagraph"/>
        <w:numPr>
          <w:ilvl w:val="0"/>
          <w:numId w:val="1"/>
        </w:numPr>
      </w:pPr>
      <w:r>
        <w:t xml:space="preserve">The data elements to determine success of the Guided Pathways implementation is not clearly defined and communicated to employees. How will AWC know that Guided Pathways is working? </w:t>
      </w:r>
    </w:p>
    <w:p w14:paraId="3CEF7308" w14:textId="19A131B0" w:rsidR="006D29EC" w:rsidRDefault="008A1EF4" w:rsidP="006D29EC">
      <w:pPr>
        <w:pStyle w:val="ListParagraph"/>
        <w:numPr>
          <w:ilvl w:val="0"/>
          <w:numId w:val="1"/>
        </w:numPr>
      </w:pPr>
      <w:r>
        <w:t>The implementation plan would benefit from broad-based faculty involvement.</w:t>
      </w:r>
      <w:r w:rsidR="006D29EC">
        <w:t xml:space="preserve"> The </w:t>
      </w:r>
      <w:r>
        <w:t>professional learning was well</w:t>
      </w:r>
      <w:r w:rsidR="006D29EC">
        <w:t xml:space="preserve">–received by faculty and they are eager to be involved. The senior and executive level </w:t>
      </w:r>
      <w:r w:rsidR="002F1DC0">
        <w:t>should</w:t>
      </w:r>
      <w:r w:rsidR="006D29EC">
        <w:t xml:space="preserve"> utilize the recently trained faculty</w:t>
      </w:r>
      <w:r w:rsidR="008924E5">
        <w:t xml:space="preserve"> who participated in the March 5-6 workshop</w:t>
      </w:r>
      <w:r w:rsidR="006D29EC">
        <w:t xml:space="preserve"> </w:t>
      </w:r>
      <w:r>
        <w:t xml:space="preserve">to garner buy-in and support with remaining faculty. </w:t>
      </w:r>
      <w:r w:rsidR="006D29EC">
        <w:t xml:space="preserve"> </w:t>
      </w:r>
    </w:p>
    <w:p w14:paraId="0B6A0FB6" w14:textId="71C36FCF" w:rsidR="006D29EC" w:rsidRDefault="008924E5" w:rsidP="00613E47">
      <w:pPr>
        <w:pStyle w:val="ListParagraph"/>
        <w:numPr>
          <w:ilvl w:val="0"/>
          <w:numId w:val="1"/>
        </w:numPr>
      </w:pPr>
      <w:r>
        <w:t>C</w:t>
      </w:r>
      <w:r w:rsidR="006D29EC">
        <w:t xml:space="preserve">ascading </w:t>
      </w:r>
      <w:r w:rsidR="008A1EF4">
        <w:t xml:space="preserve">messaging to address </w:t>
      </w:r>
      <w:r w:rsidR="006D29EC">
        <w:t>smaller departments and programs and how they will be impacted</w:t>
      </w:r>
      <w:r>
        <w:t xml:space="preserve"> should be utilized as this is communicated to employees.</w:t>
      </w:r>
    </w:p>
    <w:p w14:paraId="3E2FE967" w14:textId="6EA4E017" w:rsidR="00037314" w:rsidRDefault="00037314" w:rsidP="00613E47">
      <w:pPr>
        <w:pStyle w:val="ListParagraph"/>
        <w:numPr>
          <w:ilvl w:val="0"/>
          <w:numId w:val="1"/>
        </w:numPr>
      </w:pPr>
      <w:r>
        <w:t>There is a genuine commitment for student success using the guided pathways model with a focus on college and career success from the vertically aligned team</w:t>
      </w:r>
      <w:r w:rsidR="008924E5">
        <w:t xml:space="preserve">. </w:t>
      </w:r>
      <w:r>
        <w:t xml:space="preserve">The participants felt the work is worthwhile, that there is a need for vertical team communication around guided pathways, and a student need for this support.  </w:t>
      </w:r>
    </w:p>
    <w:p w14:paraId="7EDD2587" w14:textId="43788B8F" w:rsidR="00037314" w:rsidRDefault="00037314" w:rsidP="00037314">
      <w:pPr>
        <w:pStyle w:val="ListParagraph"/>
        <w:numPr>
          <w:ilvl w:val="0"/>
          <w:numId w:val="1"/>
        </w:numPr>
      </w:pPr>
      <w:r>
        <w:t>Teams worked to identify strategies that were in place and were working, as well as human resource and physical/fiscal resources that they had and that were needed.  Finally, anticipated barriers to success were called out.</w:t>
      </w:r>
    </w:p>
    <w:p w14:paraId="58A093B7" w14:textId="0933E71D" w:rsidR="00FB60EF" w:rsidRPr="00FB60EF" w:rsidRDefault="00037314" w:rsidP="006D29EC">
      <w:pPr>
        <w:pStyle w:val="ListParagraph"/>
        <w:numPr>
          <w:ilvl w:val="0"/>
          <w:numId w:val="1"/>
        </w:numPr>
      </w:pPr>
      <w:r>
        <w:t xml:space="preserve">Teams created a short-term action plan that could be addressed in 6-9 months that would move this work along.  The following actions are called out in alignment with the four pillars:  Clarifying the Path, </w:t>
      </w:r>
      <w:proofErr w:type="gramStart"/>
      <w:r w:rsidR="003A6F20">
        <w:t>Getting</w:t>
      </w:r>
      <w:proofErr w:type="gramEnd"/>
      <w:r w:rsidR="003A6F20">
        <w:t xml:space="preserve"> on the Path, Staying on the Path, and</w:t>
      </w:r>
      <w:r w:rsidR="006D29EC">
        <w:t xml:space="preserve"> Ensuring Students are Learning</w:t>
      </w:r>
    </w:p>
    <w:p w14:paraId="79F0CBDB" w14:textId="77777777" w:rsidR="008A1EF4" w:rsidRDefault="008A1EF4" w:rsidP="006D29EC">
      <w:pPr>
        <w:rPr>
          <w:b/>
        </w:rPr>
      </w:pPr>
    </w:p>
    <w:p w14:paraId="4517792C" w14:textId="3F31F0D4" w:rsidR="00FB60EF" w:rsidRDefault="00FB60EF" w:rsidP="006D29EC">
      <w:pPr>
        <w:rPr>
          <w:b/>
        </w:rPr>
      </w:pPr>
      <w:r>
        <w:rPr>
          <w:b/>
        </w:rPr>
        <w:lastRenderedPageBreak/>
        <w:t>Recommendations from AVID for Higher Education</w:t>
      </w:r>
    </w:p>
    <w:p w14:paraId="3FE3D808" w14:textId="2027ED7E" w:rsidR="001569F8" w:rsidRDefault="001569F8" w:rsidP="008A1EF4">
      <w:pPr>
        <w:pStyle w:val="ListParagraph"/>
        <w:numPr>
          <w:ilvl w:val="0"/>
          <w:numId w:val="7"/>
        </w:numPr>
      </w:pPr>
      <w:r>
        <w:t>Develop a strategy to expand faculty involvement in Guided Pathways implementation</w:t>
      </w:r>
      <w:r w:rsidR="008924E5">
        <w:t xml:space="preserve"> campus wide.</w:t>
      </w:r>
    </w:p>
    <w:p w14:paraId="4676905E" w14:textId="57144690" w:rsidR="006D29EC" w:rsidRDefault="008A1EF4" w:rsidP="008A1EF4">
      <w:pPr>
        <w:pStyle w:val="ListParagraph"/>
        <w:numPr>
          <w:ilvl w:val="0"/>
          <w:numId w:val="7"/>
        </w:numPr>
      </w:pPr>
      <w:r>
        <w:t>Provide basic Guided Pathways 101 training to all employees through professional learning opportunities co-facilitated by senior administration and faculty leaders.</w:t>
      </w:r>
    </w:p>
    <w:p w14:paraId="58F26137" w14:textId="6AAC648A" w:rsidR="008A1EF4" w:rsidRDefault="008A1EF4" w:rsidP="008A1EF4">
      <w:pPr>
        <w:pStyle w:val="ListParagraph"/>
        <w:numPr>
          <w:ilvl w:val="0"/>
          <w:numId w:val="7"/>
        </w:numPr>
      </w:pPr>
      <w:r>
        <w:t>Develop a coherent plan to scale developmental education report strategies</w:t>
      </w:r>
      <w:r w:rsidR="001569F8">
        <w:t xml:space="preserve"> to support pillar #2 (Getting on the Path) of the Guided Pathways framework. </w:t>
      </w:r>
      <w:r>
        <w:t xml:space="preserve"> </w:t>
      </w:r>
    </w:p>
    <w:p w14:paraId="37452AF6" w14:textId="4B34E1CE" w:rsidR="008A1EF4" w:rsidRDefault="008A1EF4" w:rsidP="008A1EF4">
      <w:pPr>
        <w:pStyle w:val="ListParagraph"/>
        <w:numPr>
          <w:ilvl w:val="0"/>
          <w:numId w:val="7"/>
        </w:numPr>
      </w:pPr>
      <w:r>
        <w:t>Complete the Scale of Adoption Assessment for the AWC/NAU/YUMA partnership</w:t>
      </w:r>
      <w:r w:rsidR="008924E5">
        <w:t>.</w:t>
      </w:r>
    </w:p>
    <w:p w14:paraId="5E14E207" w14:textId="0BD258A7" w:rsidR="006D29EC" w:rsidRDefault="008A1EF4" w:rsidP="006D29EC">
      <w:pPr>
        <w:pStyle w:val="ListParagraph"/>
        <w:numPr>
          <w:ilvl w:val="0"/>
          <w:numId w:val="7"/>
        </w:numPr>
      </w:pPr>
      <w:r>
        <w:t>Determine the data measures for success</w:t>
      </w:r>
      <w:r w:rsidR="001569F8">
        <w:t>. What is the report card for success</w:t>
      </w:r>
      <w:r w:rsidR="008924E5">
        <w:t xml:space="preserve"> and who will monitor this and communicate to faculty and staff?</w:t>
      </w:r>
    </w:p>
    <w:p w14:paraId="67A0FB38" w14:textId="59648E47" w:rsidR="001569F8" w:rsidRDefault="001569F8" w:rsidP="006D29EC">
      <w:pPr>
        <w:pStyle w:val="ListParagraph"/>
        <w:numPr>
          <w:ilvl w:val="0"/>
          <w:numId w:val="7"/>
        </w:numPr>
      </w:pPr>
      <w:r>
        <w:t xml:space="preserve">Build on the Short-Term action plan by adding responsible parties, data elements, and performance measures for each item. </w:t>
      </w:r>
    </w:p>
    <w:p w14:paraId="6643A481" w14:textId="7E5E8C35" w:rsidR="006D29EC" w:rsidRPr="002D52C9" w:rsidRDefault="001569F8" w:rsidP="006D29EC">
      <w:pPr>
        <w:pStyle w:val="ListParagraph"/>
        <w:numPr>
          <w:ilvl w:val="0"/>
          <w:numId w:val="7"/>
        </w:numPr>
      </w:pPr>
      <w:r>
        <w:t>Communicate updated short-term action plan to all stakeholders especially faculty. When possible utilize faculty to communicate and obtain buy-in for short-term action plan</w:t>
      </w:r>
      <w:r w:rsidR="008924E5">
        <w:t>.</w:t>
      </w:r>
    </w:p>
    <w:p w14:paraId="16B3BF13" w14:textId="7617ED19" w:rsidR="006D29EC" w:rsidRPr="006D29EC" w:rsidRDefault="00FB60EF" w:rsidP="006D29EC">
      <w:pPr>
        <w:rPr>
          <w:b/>
        </w:rPr>
      </w:pPr>
      <w:r>
        <w:rPr>
          <w:b/>
        </w:rPr>
        <w:t>Short-Term Action Plan Recommendations based upon the Guided Pathways framework (based on the feedback from the session AWC/NAU vertical planning team and Yuma District Representatives</w:t>
      </w:r>
    </w:p>
    <w:p w14:paraId="48F91C76" w14:textId="6613A1AC" w:rsidR="003A6F20" w:rsidRPr="00351448" w:rsidRDefault="003A6F20" w:rsidP="003A6F20">
      <w:pPr>
        <w:rPr>
          <w:b/>
          <w:bCs/>
          <w:sz w:val="24"/>
          <w:szCs w:val="24"/>
        </w:rPr>
      </w:pPr>
      <w:r w:rsidRPr="00351448">
        <w:rPr>
          <w:b/>
          <w:bCs/>
          <w:sz w:val="24"/>
          <w:szCs w:val="24"/>
        </w:rPr>
        <w:t>Pillar 1:  Clarifying the Path</w:t>
      </w:r>
    </w:p>
    <w:p w14:paraId="0611441A" w14:textId="1DAE844D" w:rsidR="00351448" w:rsidRDefault="00351448" w:rsidP="003A6F20">
      <w:pPr>
        <w:pStyle w:val="ListParagraph"/>
        <w:numPr>
          <w:ilvl w:val="0"/>
          <w:numId w:val="2"/>
        </w:numPr>
      </w:pPr>
      <w:r>
        <w:t xml:space="preserve">Leadership and key </w:t>
      </w:r>
      <w:proofErr w:type="spellStart"/>
      <w:r>
        <w:t>implementors</w:t>
      </w:r>
      <w:proofErr w:type="spellEnd"/>
      <w:r>
        <w:t xml:space="preserve"> need to gather and present data from successful Guide</w:t>
      </w:r>
      <w:bookmarkStart w:id="0" w:name="_GoBack"/>
      <w:bookmarkEnd w:id="0"/>
      <w:r>
        <w:t xml:space="preserve"> Pathway programs/models to faculty and staff to support next steps and solidify the high school and college partnership.  </w:t>
      </w:r>
    </w:p>
    <w:p w14:paraId="41CB666B" w14:textId="007B1589" w:rsidR="001A4A72" w:rsidRDefault="001A4A72" w:rsidP="003A6F20">
      <w:pPr>
        <w:pStyle w:val="ListParagraph"/>
        <w:numPr>
          <w:ilvl w:val="0"/>
          <w:numId w:val="2"/>
        </w:numPr>
      </w:pPr>
      <w:r>
        <w:t xml:space="preserve">Outline data points that need to be owned and monitored by high school and college partnership leaders to ensure effectiveness of work and </w:t>
      </w:r>
      <w:r w:rsidR="008924E5">
        <w:t xml:space="preserve">desired </w:t>
      </w:r>
      <w:r>
        <w:t>impact on student success.</w:t>
      </w:r>
    </w:p>
    <w:p w14:paraId="3B42EF67" w14:textId="491E7E69" w:rsidR="001A4A72" w:rsidRDefault="001A4A72" w:rsidP="003A6F20">
      <w:pPr>
        <w:pStyle w:val="ListParagraph"/>
        <w:numPr>
          <w:ilvl w:val="0"/>
          <w:numId w:val="2"/>
        </w:numPr>
      </w:pPr>
      <w:r>
        <w:t>Identify funding needs, where funds are most effective, where there is a need, and how to reallocate funding that is not being effectively used.</w:t>
      </w:r>
    </w:p>
    <w:p w14:paraId="31E459BD" w14:textId="22B60EB3" w:rsidR="001A4A72" w:rsidRDefault="001A4A72" w:rsidP="003A6F20">
      <w:pPr>
        <w:pStyle w:val="ListParagraph"/>
        <w:numPr>
          <w:ilvl w:val="0"/>
          <w:numId w:val="2"/>
        </w:numPr>
      </w:pPr>
      <w:r>
        <w:t xml:space="preserve">Set up human resources to strategically align and communicate </w:t>
      </w:r>
      <w:r w:rsidR="008924E5">
        <w:t xml:space="preserve">information (plan, progress, next steps) </w:t>
      </w:r>
      <w:r>
        <w:t>vertically throughout the year.</w:t>
      </w:r>
    </w:p>
    <w:p w14:paraId="575A3BB6" w14:textId="0C1A2A50" w:rsidR="001A4A72" w:rsidRDefault="001A4A72" w:rsidP="003A6F20">
      <w:pPr>
        <w:pStyle w:val="ListParagraph"/>
        <w:numPr>
          <w:ilvl w:val="0"/>
          <w:numId w:val="2"/>
        </w:numPr>
      </w:pPr>
      <w:r>
        <w:t xml:space="preserve">Professional learning to address culture changes that will more effectively support scaling up process for student success.  </w:t>
      </w:r>
    </w:p>
    <w:p w14:paraId="45415D5E" w14:textId="3ECF3705" w:rsidR="001A4A72" w:rsidRDefault="0040778C" w:rsidP="002D52C9">
      <w:pPr>
        <w:pStyle w:val="ListParagraph"/>
        <w:numPr>
          <w:ilvl w:val="0"/>
          <w:numId w:val="2"/>
        </w:numPr>
      </w:pPr>
      <w:r>
        <w:t>Identify pathways</w:t>
      </w:r>
      <w:r w:rsidR="001E43C7">
        <w:t xml:space="preserve"> that will be offered, align faculty resources to support these academic pathways, and analyze student scheduling needs to ensure courses are offered when students need to take them.</w:t>
      </w:r>
    </w:p>
    <w:p w14:paraId="3E7DB651" w14:textId="3D5E9C6E" w:rsidR="001A4A72" w:rsidRPr="008924E5" w:rsidRDefault="001A4A72" w:rsidP="001A4A72">
      <w:pPr>
        <w:rPr>
          <w:b/>
          <w:bCs/>
          <w:sz w:val="24"/>
          <w:szCs w:val="24"/>
        </w:rPr>
      </w:pPr>
      <w:r w:rsidRPr="001A4A72">
        <w:rPr>
          <w:b/>
          <w:bCs/>
          <w:sz w:val="24"/>
          <w:szCs w:val="24"/>
        </w:rPr>
        <w:t>Pillar 2:  Getting on the Path</w:t>
      </w:r>
    </w:p>
    <w:p w14:paraId="4856242D" w14:textId="22EFF54C" w:rsidR="003A6F20" w:rsidRDefault="003A6F20" w:rsidP="003A6F20">
      <w:pPr>
        <w:pStyle w:val="ListParagraph"/>
        <w:numPr>
          <w:ilvl w:val="0"/>
          <w:numId w:val="2"/>
        </w:numPr>
      </w:pPr>
      <w:r>
        <w:t xml:space="preserve">High school pre-college work is a start to matriculating students to college better prepared for college and career success; however, there are </w:t>
      </w:r>
      <w:r w:rsidR="001A4A72">
        <w:t>gaps,</w:t>
      </w:r>
      <w:r>
        <w:t xml:space="preserve"> a</w:t>
      </w:r>
      <w:r w:rsidR="001A4A72">
        <w:t>s</w:t>
      </w:r>
      <w:r>
        <w:t xml:space="preserve"> this does not address all students that consider a college pathway to career success</w:t>
      </w:r>
      <w:r w:rsidR="008924E5">
        <w:t xml:space="preserve">. How can all students’ preparedness be addressed and communicated? </w:t>
      </w:r>
    </w:p>
    <w:p w14:paraId="18F8AA9F" w14:textId="690CA3F2" w:rsidR="003A6F20" w:rsidRDefault="003A6F20" w:rsidP="003A6F20">
      <w:pPr>
        <w:pStyle w:val="ListParagraph"/>
        <w:numPr>
          <w:ilvl w:val="0"/>
          <w:numId w:val="2"/>
        </w:numPr>
      </w:pPr>
      <w:r>
        <w:t>College success work does provide mentors and counseling</w:t>
      </w:r>
      <w:r w:rsidR="00351448">
        <w:t>; however, ther</w:t>
      </w:r>
      <w:r>
        <w:t>e are still gaps in reaching all students with career exploration and planning that will help identifying career pathways</w:t>
      </w:r>
      <w:r w:rsidR="008924E5">
        <w:t xml:space="preserve">. </w:t>
      </w:r>
    </w:p>
    <w:p w14:paraId="03EC6C46" w14:textId="5A8BD6C8" w:rsidR="003A6F20" w:rsidRDefault="003A6F20" w:rsidP="003A6F20">
      <w:pPr>
        <w:pStyle w:val="ListParagraph"/>
        <w:numPr>
          <w:ilvl w:val="0"/>
          <w:numId w:val="2"/>
        </w:numPr>
      </w:pPr>
      <w:r>
        <w:lastRenderedPageBreak/>
        <w:t xml:space="preserve">College staff are dedicated to supporting students; however, professional learning support, resources, and funding </w:t>
      </w:r>
      <w:r w:rsidR="002D52C9">
        <w:t xml:space="preserve">allocations </w:t>
      </w:r>
      <w:r>
        <w:t>needed to be more effective</w:t>
      </w:r>
      <w:r w:rsidR="002D52C9">
        <w:t xml:space="preserve">ly utilized. </w:t>
      </w:r>
    </w:p>
    <w:p w14:paraId="16CCE8BF" w14:textId="379EF4DC" w:rsidR="001A4A72" w:rsidRDefault="002D52C9" w:rsidP="003A6F20">
      <w:pPr>
        <w:pStyle w:val="ListParagraph"/>
        <w:numPr>
          <w:ilvl w:val="0"/>
          <w:numId w:val="2"/>
        </w:numPr>
      </w:pPr>
      <w:r>
        <w:t>Offered p</w:t>
      </w:r>
      <w:r w:rsidR="001A4A72">
        <w:t xml:space="preserve">athways need to have multiple on and off ramps that will support students career development.  </w:t>
      </w:r>
    </w:p>
    <w:p w14:paraId="1A2E33F4" w14:textId="2016F82D" w:rsidR="003A6F20" w:rsidRDefault="003A6F20" w:rsidP="003A6F20">
      <w:pPr>
        <w:pStyle w:val="ListParagraph"/>
        <w:numPr>
          <w:ilvl w:val="0"/>
          <w:numId w:val="2"/>
        </w:numPr>
      </w:pPr>
      <w:r>
        <w:t>There is a need for:</w:t>
      </w:r>
    </w:p>
    <w:p w14:paraId="0A49C8CA" w14:textId="1FCBBD3E" w:rsidR="003A6F20" w:rsidRDefault="003A6F20" w:rsidP="003A6F20">
      <w:pPr>
        <w:pStyle w:val="ListParagraph"/>
        <w:numPr>
          <w:ilvl w:val="1"/>
          <w:numId w:val="2"/>
        </w:numPr>
      </w:pPr>
      <w:r>
        <w:t xml:space="preserve">Increased intervention and collaboration to address all students.  </w:t>
      </w:r>
    </w:p>
    <w:p w14:paraId="6627B529" w14:textId="21125A40" w:rsidR="003A6F20" w:rsidRDefault="003A6F20" w:rsidP="003A6F20">
      <w:pPr>
        <w:pStyle w:val="ListParagraph"/>
        <w:numPr>
          <w:ilvl w:val="1"/>
          <w:numId w:val="2"/>
        </w:numPr>
      </w:pPr>
      <w:r>
        <w:t xml:space="preserve">Embedding intervention strategies into a high school success course for all students, not just those in an AVID elective.  </w:t>
      </w:r>
    </w:p>
    <w:p w14:paraId="581CFFB9" w14:textId="36FB735F" w:rsidR="003A6F20" w:rsidRDefault="003A6F20" w:rsidP="003A6F20">
      <w:pPr>
        <w:pStyle w:val="ListParagraph"/>
        <w:numPr>
          <w:ilvl w:val="1"/>
          <w:numId w:val="2"/>
        </w:numPr>
      </w:pPr>
      <w:r>
        <w:t>More intentional embedding of career exploration and planning in college first year experience courses/programs/services</w:t>
      </w:r>
    </w:p>
    <w:p w14:paraId="6785CD04" w14:textId="69533F1B" w:rsidR="003A6F20" w:rsidRDefault="003A6F20" w:rsidP="003A6F20">
      <w:pPr>
        <w:pStyle w:val="ListParagraph"/>
        <w:numPr>
          <w:ilvl w:val="1"/>
          <w:numId w:val="2"/>
        </w:numPr>
      </w:pPr>
      <w:r>
        <w:t xml:space="preserve">Increased outreach to </w:t>
      </w:r>
      <w:r w:rsidR="00351448">
        <w:t xml:space="preserve">business partners to plan for and to connect students to career possibilities.  Faculty need a strong understanding of how to leverage business partnerships for student success.  </w:t>
      </w:r>
    </w:p>
    <w:p w14:paraId="3A01674D" w14:textId="642D37F5" w:rsidR="00351448" w:rsidRDefault="00351448" w:rsidP="001A4A72">
      <w:pPr>
        <w:pStyle w:val="ListParagraph"/>
        <w:numPr>
          <w:ilvl w:val="1"/>
          <w:numId w:val="2"/>
        </w:numPr>
      </w:pPr>
      <w:r>
        <w:t xml:space="preserve">Additional funding to support time for communication internally to plan effectively and ensure faculty and staff have the understanding to effectively implement and monitor success of guided pathways.  </w:t>
      </w:r>
    </w:p>
    <w:p w14:paraId="35C89EE0" w14:textId="047797D8" w:rsidR="001A4A72" w:rsidRDefault="001A4A72" w:rsidP="001A4A72">
      <w:pPr>
        <w:pStyle w:val="ListParagraph"/>
        <w:numPr>
          <w:ilvl w:val="1"/>
          <w:numId w:val="2"/>
        </w:numPr>
      </w:pPr>
      <w:r>
        <w:t xml:space="preserve">Scholarships connected to student success/achievement that will help students get on the pathway.  </w:t>
      </w:r>
    </w:p>
    <w:p w14:paraId="7B08ED51" w14:textId="1469AA89" w:rsidR="001A4A72" w:rsidRPr="001A4A72" w:rsidRDefault="001A4A72" w:rsidP="001A4A72">
      <w:pPr>
        <w:rPr>
          <w:b/>
          <w:bCs/>
          <w:sz w:val="24"/>
          <w:szCs w:val="24"/>
        </w:rPr>
      </w:pPr>
      <w:r w:rsidRPr="001A4A72">
        <w:rPr>
          <w:b/>
          <w:bCs/>
          <w:sz w:val="24"/>
          <w:szCs w:val="24"/>
        </w:rPr>
        <w:t>Pillar 3:  Staying on the Pathway</w:t>
      </w:r>
    </w:p>
    <w:p w14:paraId="34BFFF32" w14:textId="248F1526" w:rsidR="001A4A72" w:rsidRDefault="00043145" w:rsidP="001A4A72">
      <w:pPr>
        <w:pStyle w:val="ListParagraph"/>
        <w:numPr>
          <w:ilvl w:val="0"/>
          <w:numId w:val="4"/>
        </w:numPr>
      </w:pPr>
      <w:r>
        <w:t xml:space="preserve">Develop monitoring and reporting processes/tools that allow advisors to see what programs each student is on, how they are progressing, and possible support needed.  </w:t>
      </w:r>
    </w:p>
    <w:p w14:paraId="1E7C6082" w14:textId="63D010B7" w:rsidR="00043145" w:rsidRDefault="00043145" w:rsidP="001A4A72">
      <w:pPr>
        <w:pStyle w:val="ListParagraph"/>
        <w:numPr>
          <w:ilvl w:val="0"/>
          <w:numId w:val="4"/>
        </w:numPr>
      </w:pPr>
      <w:r>
        <w:t>Make advising mandatory (face to face or virtually) and allow release time to increase faculty involvement.</w:t>
      </w:r>
    </w:p>
    <w:p w14:paraId="401E3471" w14:textId="5F8C1E74" w:rsidR="00043145" w:rsidRDefault="00043145" w:rsidP="001A4A72">
      <w:pPr>
        <w:pStyle w:val="ListParagraph"/>
        <w:numPr>
          <w:ilvl w:val="0"/>
          <w:numId w:val="4"/>
        </w:numPr>
      </w:pPr>
      <w:r>
        <w:t>Make student progress easy to access and available to faculty/staff supporting student success.</w:t>
      </w:r>
    </w:p>
    <w:p w14:paraId="1D7926A1" w14:textId="2C59264B" w:rsidR="00043145" w:rsidRDefault="00043145" w:rsidP="001A4A72">
      <w:pPr>
        <w:pStyle w:val="ListParagraph"/>
        <w:numPr>
          <w:ilvl w:val="0"/>
          <w:numId w:val="4"/>
        </w:numPr>
      </w:pPr>
      <w:r>
        <w:t xml:space="preserve">Ensure that students know on and off ramps for pathways that will support student persistence and completion.  </w:t>
      </w:r>
    </w:p>
    <w:p w14:paraId="062F295A" w14:textId="535475D8" w:rsidR="00043145" w:rsidRDefault="00043145" w:rsidP="001A4A72">
      <w:pPr>
        <w:pStyle w:val="ListParagraph"/>
        <w:numPr>
          <w:ilvl w:val="0"/>
          <w:numId w:val="4"/>
        </w:numPr>
      </w:pPr>
      <w:r>
        <w:t>Engage more faculty to be involved in advising and how they can support guided pathway strategies both in their classrooms and through student support outside the classroom.</w:t>
      </w:r>
    </w:p>
    <w:p w14:paraId="731ECFE1" w14:textId="6A39B509" w:rsidR="00043145" w:rsidRDefault="00043145" w:rsidP="001A4A72">
      <w:pPr>
        <w:pStyle w:val="ListParagraph"/>
        <w:numPr>
          <w:ilvl w:val="0"/>
          <w:numId w:val="4"/>
        </w:numPr>
      </w:pPr>
      <w:r>
        <w:t xml:space="preserve">Increase funding for additional advisors (professional and faculty) and training/professional development.  </w:t>
      </w:r>
    </w:p>
    <w:p w14:paraId="42E304BE" w14:textId="0F7327A7" w:rsidR="00043145" w:rsidRPr="003C1628" w:rsidRDefault="00043145" w:rsidP="00043145">
      <w:pPr>
        <w:rPr>
          <w:b/>
          <w:bCs/>
          <w:sz w:val="24"/>
          <w:szCs w:val="24"/>
        </w:rPr>
      </w:pPr>
      <w:r w:rsidRPr="003C1628">
        <w:rPr>
          <w:b/>
          <w:bCs/>
          <w:sz w:val="24"/>
          <w:szCs w:val="24"/>
        </w:rPr>
        <w:t xml:space="preserve">Pillar 4:  Ensuring Students </w:t>
      </w:r>
      <w:proofErr w:type="gramStart"/>
      <w:r w:rsidRPr="003C1628">
        <w:rPr>
          <w:b/>
          <w:bCs/>
          <w:sz w:val="24"/>
          <w:szCs w:val="24"/>
        </w:rPr>
        <w:t>are</w:t>
      </w:r>
      <w:proofErr w:type="gramEnd"/>
      <w:r w:rsidRPr="003C1628">
        <w:rPr>
          <w:b/>
          <w:bCs/>
          <w:sz w:val="24"/>
          <w:szCs w:val="24"/>
        </w:rPr>
        <w:t xml:space="preserve"> Successful</w:t>
      </w:r>
    </w:p>
    <w:p w14:paraId="4FC4EE0F" w14:textId="17A2657C" w:rsidR="00043145" w:rsidRDefault="00D72262" w:rsidP="00043145">
      <w:pPr>
        <w:pStyle w:val="ListParagraph"/>
        <w:numPr>
          <w:ilvl w:val="0"/>
          <w:numId w:val="5"/>
        </w:numPr>
      </w:pPr>
      <w:r>
        <w:t xml:space="preserve">Provide professional development opportunities </w:t>
      </w:r>
      <w:r w:rsidR="001A694A">
        <w:t xml:space="preserve">for faculty/staff to enhance academic </w:t>
      </w:r>
      <w:r w:rsidR="004E523D">
        <w:t xml:space="preserve">strategies </w:t>
      </w:r>
      <w:r w:rsidR="002D52C9">
        <w:t>that</w:t>
      </w:r>
      <w:r w:rsidR="004E523D">
        <w:t xml:space="preserve"> support student success in all disciplinary content areas</w:t>
      </w:r>
      <w:r w:rsidR="0010214C">
        <w:t xml:space="preserve">, to understand how they can support guided pathways, and </w:t>
      </w:r>
      <w:r w:rsidR="00F238A3">
        <w:t xml:space="preserve">to </w:t>
      </w:r>
      <w:r w:rsidR="003B0268">
        <w:t xml:space="preserve">analyze data </w:t>
      </w:r>
      <w:r w:rsidR="002D52C9">
        <w:t>that</w:t>
      </w:r>
      <w:r w:rsidR="003B0268">
        <w:t xml:space="preserve"> monitor</w:t>
      </w:r>
      <w:r w:rsidR="002D52C9">
        <w:t>s</w:t>
      </w:r>
      <w:r w:rsidR="003B0268">
        <w:t xml:space="preserve"> class performance.  </w:t>
      </w:r>
    </w:p>
    <w:p w14:paraId="66B8E3CB" w14:textId="3F9B5B5A" w:rsidR="003B0268" w:rsidRDefault="003B0268" w:rsidP="00043145">
      <w:pPr>
        <w:pStyle w:val="ListParagraph"/>
        <w:numPr>
          <w:ilvl w:val="0"/>
          <w:numId w:val="5"/>
        </w:numPr>
      </w:pPr>
      <w:r>
        <w:t xml:space="preserve">Implement </w:t>
      </w:r>
      <w:r w:rsidR="00A47B98">
        <w:t xml:space="preserve">tools for </w:t>
      </w:r>
      <w:r>
        <w:t xml:space="preserve">data </w:t>
      </w:r>
      <w:r w:rsidR="00872E61">
        <w:t>analysis</w:t>
      </w:r>
      <w:r w:rsidR="00DC361D">
        <w:t xml:space="preserve"> that faculty and staff can use to </w:t>
      </w:r>
      <w:r w:rsidR="00A47B98">
        <w:t xml:space="preserve">monitor student performance.  </w:t>
      </w:r>
    </w:p>
    <w:p w14:paraId="460C6BD4" w14:textId="7887E3C2" w:rsidR="00A451F1" w:rsidRDefault="00B347B3" w:rsidP="00043145">
      <w:pPr>
        <w:pStyle w:val="ListParagraph"/>
        <w:numPr>
          <w:ilvl w:val="0"/>
          <w:numId w:val="5"/>
        </w:numPr>
      </w:pPr>
      <w:r>
        <w:t xml:space="preserve">Support faculty and staff to learn data analysis tools with both physical and fiscal resources.  </w:t>
      </w:r>
    </w:p>
    <w:p w14:paraId="10398C01" w14:textId="05C7D3D4" w:rsidR="00B347B3" w:rsidRDefault="00B347B3" w:rsidP="00043145">
      <w:pPr>
        <w:pStyle w:val="ListParagraph"/>
        <w:numPr>
          <w:ilvl w:val="0"/>
          <w:numId w:val="5"/>
        </w:numPr>
      </w:pPr>
      <w:r>
        <w:t>Continue to address</w:t>
      </w:r>
      <w:r w:rsidR="002D52C9">
        <w:t xml:space="preserve"> and </w:t>
      </w:r>
      <w:proofErr w:type="gramStart"/>
      <w:r w:rsidR="002D52C9">
        <w:t xml:space="preserve">support </w:t>
      </w:r>
      <w:r>
        <w:t xml:space="preserve"> an</w:t>
      </w:r>
      <w:proofErr w:type="gramEnd"/>
      <w:r>
        <w:t xml:space="preserve"> “all in” culture needed to </w:t>
      </w:r>
      <w:r w:rsidR="002D52C9">
        <w:t>nurture and sustain</w:t>
      </w:r>
      <w:r>
        <w:t xml:space="preserve"> transformational changes.  </w:t>
      </w:r>
    </w:p>
    <w:p w14:paraId="6B1CCC5B" w14:textId="0936D2D5" w:rsidR="00B347B3" w:rsidRDefault="00B347B3" w:rsidP="00043145">
      <w:pPr>
        <w:pStyle w:val="ListParagraph"/>
        <w:numPr>
          <w:ilvl w:val="0"/>
          <w:numId w:val="5"/>
        </w:numPr>
      </w:pPr>
      <w:r>
        <w:t xml:space="preserve">Analyze assessment needs to shift culture and to support student performance.  </w:t>
      </w:r>
    </w:p>
    <w:sectPr w:rsidR="00B3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D5EB0"/>
    <w:multiLevelType w:val="hybridMultilevel"/>
    <w:tmpl w:val="C0E4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C46EE"/>
    <w:multiLevelType w:val="hybridMultilevel"/>
    <w:tmpl w:val="B404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388B"/>
    <w:multiLevelType w:val="hybridMultilevel"/>
    <w:tmpl w:val="E4204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47FAF"/>
    <w:multiLevelType w:val="hybridMultilevel"/>
    <w:tmpl w:val="6EDC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B780E"/>
    <w:multiLevelType w:val="hybridMultilevel"/>
    <w:tmpl w:val="F2E2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958EA"/>
    <w:multiLevelType w:val="hybridMultilevel"/>
    <w:tmpl w:val="B6A8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A06AD"/>
    <w:multiLevelType w:val="hybridMultilevel"/>
    <w:tmpl w:val="A6D6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9"/>
    <w:rsid w:val="00037314"/>
    <w:rsid w:val="00043145"/>
    <w:rsid w:val="0006516E"/>
    <w:rsid w:val="0010214C"/>
    <w:rsid w:val="001569F8"/>
    <w:rsid w:val="001A4A72"/>
    <w:rsid w:val="001A694A"/>
    <w:rsid w:val="001E43C7"/>
    <w:rsid w:val="002D52C9"/>
    <w:rsid w:val="002F1DC0"/>
    <w:rsid w:val="00351448"/>
    <w:rsid w:val="003A6F20"/>
    <w:rsid w:val="003B0268"/>
    <w:rsid w:val="003C1628"/>
    <w:rsid w:val="00406EA9"/>
    <w:rsid w:val="0040778C"/>
    <w:rsid w:val="004E523D"/>
    <w:rsid w:val="00613E47"/>
    <w:rsid w:val="006767BC"/>
    <w:rsid w:val="006D29EC"/>
    <w:rsid w:val="00750CEA"/>
    <w:rsid w:val="00816220"/>
    <w:rsid w:val="00872E61"/>
    <w:rsid w:val="008924E5"/>
    <w:rsid w:val="008A1EF4"/>
    <w:rsid w:val="00A451F1"/>
    <w:rsid w:val="00A47B98"/>
    <w:rsid w:val="00B347B3"/>
    <w:rsid w:val="00D72262"/>
    <w:rsid w:val="00DC361D"/>
    <w:rsid w:val="00E44EA1"/>
    <w:rsid w:val="00F238A3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345A"/>
  <w15:chartTrackingRefBased/>
  <w15:docId w15:val="{3632C0AB-0F68-4F8F-95B3-1DCF0A46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F1B775779B64BB800F1BF73FC2C04" ma:contentTypeVersion="13" ma:contentTypeDescription="Create a new document." ma:contentTypeScope="" ma:versionID="40c050516c92dab06765af81df912a83">
  <xsd:schema xmlns:xsd="http://www.w3.org/2001/XMLSchema" xmlns:xs="http://www.w3.org/2001/XMLSchema" xmlns:p="http://schemas.microsoft.com/office/2006/metadata/properties" xmlns:ns3="67cd3b1a-dbae-40ab-866f-9f79f6f21c90" xmlns:ns4="b284f909-9c45-47bd-81e6-8bcd3df7ef1e" targetNamespace="http://schemas.microsoft.com/office/2006/metadata/properties" ma:root="true" ma:fieldsID="ef1b19f56cda1a74d050f04786788504" ns3:_="" ns4:_="">
    <xsd:import namespace="67cd3b1a-dbae-40ab-866f-9f79f6f21c90"/>
    <xsd:import namespace="b284f909-9c45-47bd-81e6-8bcd3df7ef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3b1a-dbae-40ab-866f-9f79f6f21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4f909-9c45-47bd-81e6-8bcd3df7e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70879-AAA0-4D37-BC51-67533BF6D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0220B-0C93-4FBC-8D2A-3F391134D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d3b1a-dbae-40ab-866f-9f79f6f21c90"/>
    <ds:schemaRef ds:uri="b284f909-9c45-47bd-81e6-8bcd3df7e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9837E-935B-4A0B-9234-3FA446D61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Krohn</dc:creator>
  <cp:keywords/>
  <dc:description/>
  <cp:lastModifiedBy>Ellen K Riek</cp:lastModifiedBy>
  <cp:revision>2</cp:revision>
  <dcterms:created xsi:type="dcterms:W3CDTF">2020-04-13T19:59:00Z</dcterms:created>
  <dcterms:modified xsi:type="dcterms:W3CDTF">2020-04-13T19:59:00Z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0x010100DA5F1B775779B64BB800F1BF73FC2C04</vt:lpwstr>
  </property>
</Properties>
</file>